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4D4" w:rsidRPr="00755164" w:rsidRDefault="00EE6C38">
      <w:pPr>
        <w:rPr>
          <w:rFonts w:ascii="Arial" w:hAnsi="Arial" w:cs="Arial"/>
          <w:b/>
          <w:sz w:val="26"/>
          <w:szCs w:val="26"/>
        </w:rPr>
      </w:pPr>
      <w:r w:rsidRPr="00755164">
        <w:rPr>
          <w:rFonts w:ascii="Arial" w:hAnsi="Arial" w:cs="Arial"/>
          <w:b/>
          <w:sz w:val="26"/>
          <w:szCs w:val="26"/>
        </w:rPr>
        <w:t>Mandantenrundschreiben</w:t>
      </w:r>
    </w:p>
    <w:p w:rsidR="00DF214C" w:rsidRPr="00755164" w:rsidRDefault="00DF214C">
      <w:pPr>
        <w:rPr>
          <w:rFonts w:ascii="Arial" w:hAnsi="Arial" w:cs="Arial"/>
          <w:b/>
        </w:rPr>
      </w:pPr>
    </w:p>
    <w:p w:rsidR="00DF214C" w:rsidRPr="00755164" w:rsidRDefault="00DF214C" w:rsidP="009B4F3A">
      <w:pPr>
        <w:spacing w:after="0" w:line="276" w:lineRule="auto"/>
        <w:rPr>
          <w:rFonts w:ascii="Arial" w:hAnsi="Arial" w:cs="Arial"/>
        </w:rPr>
      </w:pPr>
      <w:r w:rsidRPr="00755164">
        <w:rPr>
          <w:rFonts w:ascii="Arial" w:hAnsi="Arial" w:cs="Arial"/>
        </w:rPr>
        <w:t>Sehr geehrte Damen und Herren,</w:t>
      </w:r>
    </w:p>
    <w:p w:rsidR="004E261B" w:rsidRPr="00755164" w:rsidRDefault="004E261B" w:rsidP="009B4F3A">
      <w:pPr>
        <w:spacing w:after="0" w:line="276" w:lineRule="auto"/>
        <w:rPr>
          <w:rFonts w:ascii="Arial" w:hAnsi="Arial" w:cs="Arial"/>
        </w:rPr>
      </w:pPr>
    </w:p>
    <w:p w:rsidR="00EE6C38" w:rsidRPr="00755164" w:rsidRDefault="00DF214C" w:rsidP="009B4F3A">
      <w:pPr>
        <w:spacing w:after="0" w:line="276" w:lineRule="auto"/>
        <w:rPr>
          <w:rFonts w:ascii="Arial" w:hAnsi="Arial" w:cs="Arial"/>
        </w:rPr>
      </w:pPr>
      <w:r w:rsidRPr="00755164">
        <w:rPr>
          <w:rFonts w:ascii="Arial" w:hAnsi="Arial" w:cs="Arial"/>
        </w:rPr>
        <w:t>wir möchten Ihnen auch in dieser schwierigen Zeit zur Seite stehen und über den aktuellen Stand von steuerlichen Sofortmaßnahmen sowie weitere</w:t>
      </w:r>
      <w:r w:rsidR="005866EC" w:rsidRPr="00755164">
        <w:rPr>
          <w:rFonts w:ascii="Arial" w:hAnsi="Arial" w:cs="Arial"/>
        </w:rPr>
        <w:t>n</w:t>
      </w:r>
      <w:r w:rsidRPr="00755164">
        <w:rPr>
          <w:rFonts w:ascii="Arial" w:hAnsi="Arial" w:cs="Arial"/>
        </w:rPr>
        <w:t xml:space="preserve"> Fördermaßnahmen informieren.</w:t>
      </w:r>
    </w:p>
    <w:p w:rsidR="009B4F3A" w:rsidRPr="00755164" w:rsidRDefault="009B4F3A" w:rsidP="009B4F3A">
      <w:pPr>
        <w:spacing w:after="0" w:line="276" w:lineRule="auto"/>
        <w:rPr>
          <w:rFonts w:ascii="Arial" w:hAnsi="Arial" w:cs="Arial"/>
        </w:rPr>
      </w:pPr>
    </w:p>
    <w:p w:rsidR="00EE6C38" w:rsidRPr="00755164" w:rsidRDefault="00EE6C38" w:rsidP="009B4F3A">
      <w:pPr>
        <w:spacing w:after="0" w:line="276" w:lineRule="auto"/>
        <w:jc w:val="both"/>
        <w:rPr>
          <w:rFonts w:ascii="Arial" w:hAnsi="Arial" w:cs="Arial"/>
          <w:b/>
          <w:bCs/>
          <w:u w:val="single"/>
        </w:rPr>
      </w:pPr>
      <w:r w:rsidRPr="00755164">
        <w:rPr>
          <w:rFonts w:ascii="Arial" w:hAnsi="Arial" w:cs="Arial"/>
          <w:b/>
          <w:bCs/>
          <w:u w:val="single"/>
        </w:rPr>
        <w:t>Steuerzahlungen</w:t>
      </w:r>
    </w:p>
    <w:p w:rsidR="009B4F3A" w:rsidRPr="00755164" w:rsidRDefault="009B4F3A" w:rsidP="009B4F3A">
      <w:pPr>
        <w:spacing w:after="0" w:line="276" w:lineRule="auto"/>
        <w:jc w:val="both"/>
        <w:rPr>
          <w:rFonts w:ascii="Arial" w:hAnsi="Arial" w:cs="Arial"/>
        </w:rPr>
      </w:pPr>
    </w:p>
    <w:p w:rsidR="00EE6C38" w:rsidRPr="00755164" w:rsidRDefault="00EE6C38" w:rsidP="009B4F3A">
      <w:pPr>
        <w:spacing w:after="0" w:line="276" w:lineRule="auto"/>
        <w:jc w:val="both"/>
        <w:rPr>
          <w:rFonts w:ascii="Arial" w:hAnsi="Arial" w:cs="Arial"/>
        </w:rPr>
      </w:pPr>
      <w:r w:rsidRPr="00755164">
        <w:rPr>
          <w:rFonts w:ascii="Arial" w:hAnsi="Arial" w:cs="Arial"/>
        </w:rPr>
        <w:t>Wenn wir hier für Sie tätig werden sollen, sprechen Sie uns bitte an. Wir stellen alle Anträge und überwachen die Durchführung, brauchen aber dazu Ihren Auftrag.</w:t>
      </w:r>
    </w:p>
    <w:p w:rsidR="009B4F3A" w:rsidRPr="00755164" w:rsidRDefault="009B4F3A" w:rsidP="009B4F3A">
      <w:pPr>
        <w:spacing w:after="0" w:line="276" w:lineRule="auto"/>
        <w:jc w:val="both"/>
        <w:rPr>
          <w:rFonts w:ascii="Arial" w:hAnsi="Arial" w:cs="Arial"/>
        </w:rPr>
      </w:pPr>
    </w:p>
    <w:p w:rsidR="00EE6C38" w:rsidRPr="00755164" w:rsidRDefault="00EE6C38" w:rsidP="009B4F3A">
      <w:pPr>
        <w:numPr>
          <w:ilvl w:val="0"/>
          <w:numId w:val="1"/>
        </w:numPr>
        <w:spacing w:after="0" w:line="276" w:lineRule="auto"/>
        <w:jc w:val="both"/>
        <w:rPr>
          <w:rFonts w:ascii="Arial" w:hAnsi="Arial" w:cs="Arial"/>
          <w:color w:val="000000"/>
        </w:rPr>
      </w:pPr>
      <w:r w:rsidRPr="00755164">
        <w:rPr>
          <w:rFonts w:ascii="Arial" w:eastAsia="Times New Roman" w:hAnsi="Arial" w:cs="Arial"/>
          <w:b/>
          <w:bCs/>
          <w:color w:val="000000"/>
          <w:u w:val="single"/>
        </w:rPr>
        <w:t>Steuervorauszahlungen</w:t>
      </w:r>
      <w:r w:rsidRPr="00755164">
        <w:rPr>
          <w:rFonts w:ascii="Arial" w:eastAsia="Times New Roman" w:hAnsi="Arial" w:cs="Arial"/>
          <w:color w:val="000000"/>
        </w:rPr>
        <w:t>:</w:t>
      </w:r>
    </w:p>
    <w:p w:rsidR="00EE6C38" w:rsidRPr="00755164" w:rsidRDefault="00EE6C38" w:rsidP="009B4F3A">
      <w:pPr>
        <w:spacing w:after="0" w:line="276" w:lineRule="auto"/>
        <w:ind w:left="708"/>
        <w:jc w:val="both"/>
        <w:rPr>
          <w:rFonts w:ascii="Arial" w:hAnsi="Arial" w:cs="Arial"/>
        </w:rPr>
      </w:pPr>
      <w:r w:rsidRPr="00755164">
        <w:rPr>
          <w:rFonts w:ascii="Arial" w:hAnsi="Arial" w:cs="Arial"/>
        </w:rPr>
        <w:t>Wenn Sie wirtschaftlich von der Corona-Krise betroffen sind, können wir Ihre laufenden Vorauszahlungen für die Ertragsteuern herabsetzen, im Zweifel auf 0,00 Euro. Sofern Sie bereits zum 10. März Vorauszahlungen zur Einkommensteuer oder Körperschaftsteuer geleistet haben, erhalten Sie diese Beträge dann zurück. Gleiches gilt für die Gewerbesteuer.</w:t>
      </w:r>
    </w:p>
    <w:p w:rsidR="009B4F3A" w:rsidRPr="00755164" w:rsidRDefault="009B4F3A" w:rsidP="009B4F3A">
      <w:pPr>
        <w:spacing w:after="0" w:line="276" w:lineRule="auto"/>
        <w:ind w:left="708"/>
        <w:jc w:val="both"/>
        <w:rPr>
          <w:rFonts w:ascii="Arial" w:hAnsi="Arial" w:cs="Arial"/>
        </w:rPr>
      </w:pPr>
    </w:p>
    <w:p w:rsidR="00EE6C38" w:rsidRPr="00755164" w:rsidRDefault="00EE6C38" w:rsidP="009B4F3A">
      <w:pPr>
        <w:numPr>
          <w:ilvl w:val="0"/>
          <w:numId w:val="1"/>
        </w:numPr>
        <w:spacing w:after="0" w:line="276" w:lineRule="auto"/>
        <w:jc w:val="both"/>
        <w:rPr>
          <w:rFonts w:ascii="Arial" w:eastAsia="Times New Roman" w:hAnsi="Arial" w:cs="Arial"/>
          <w:color w:val="000000"/>
        </w:rPr>
      </w:pPr>
      <w:r w:rsidRPr="00755164">
        <w:rPr>
          <w:rFonts w:ascii="Arial" w:eastAsia="Times New Roman" w:hAnsi="Arial" w:cs="Arial"/>
          <w:b/>
          <w:bCs/>
          <w:color w:val="000000"/>
          <w:u w:val="single"/>
        </w:rPr>
        <w:t xml:space="preserve">Bis zum 31.12.2020 fällige Steuerbeträge: </w:t>
      </w:r>
    </w:p>
    <w:p w:rsidR="00EE6C38" w:rsidRPr="00755164" w:rsidRDefault="00EE6C38" w:rsidP="009B4F3A">
      <w:pPr>
        <w:spacing w:after="0" w:line="276" w:lineRule="auto"/>
        <w:ind w:left="708"/>
        <w:jc w:val="both"/>
        <w:rPr>
          <w:rFonts w:ascii="Arial" w:hAnsi="Arial" w:cs="Arial"/>
        </w:rPr>
      </w:pPr>
      <w:r w:rsidRPr="00755164">
        <w:rPr>
          <w:rFonts w:ascii="Arial" w:hAnsi="Arial" w:cs="Arial"/>
        </w:rPr>
        <w:t>Auf Antrag können fällige Steuerbeträge drei Monate zinslos gestundet werden. Der Nachweis ist vereinfacht. Bitte beachten Sie jedoch, dass die Lohnsteuer ist nicht stundungsfähig ist.</w:t>
      </w:r>
    </w:p>
    <w:p w:rsidR="009B4F3A" w:rsidRPr="00755164" w:rsidRDefault="009B4F3A" w:rsidP="009B4F3A">
      <w:pPr>
        <w:spacing w:after="0" w:line="276" w:lineRule="auto"/>
        <w:ind w:left="708"/>
        <w:jc w:val="both"/>
        <w:rPr>
          <w:rFonts w:ascii="Arial" w:hAnsi="Arial" w:cs="Arial"/>
        </w:rPr>
      </w:pPr>
    </w:p>
    <w:p w:rsidR="00EE6C38" w:rsidRPr="00755164" w:rsidRDefault="00EE6C38" w:rsidP="009B4F3A">
      <w:pPr>
        <w:numPr>
          <w:ilvl w:val="0"/>
          <w:numId w:val="1"/>
        </w:numPr>
        <w:spacing w:after="0" w:line="276" w:lineRule="auto"/>
        <w:jc w:val="both"/>
        <w:rPr>
          <w:rFonts w:ascii="Arial" w:eastAsia="Times New Roman" w:hAnsi="Arial" w:cs="Arial"/>
          <w:color w:val="000000"/>
        </w:rPr>
      </w:pPr>
      <w:r w:rsidRPr="00755164">
        <w:rPr>
          <w:rFonts w:ascii="Arial" w:eastAsia="Times New Roman" w:hAnsi="Arial" w:cs="Arial"/>
          <w:b/>
          <w:bCs/>
          <w:color w:val="000000"/>
          <w:u w:val="single"/>
        </w:rPr>
        <w:t>Erstattung der Sondervorauszahlungen zur Umsatzsteuer (1/11)</w:t>
      </w:r>
    </w:p>
    <w:p w:rsidR="00D25B5E" w:rsidRDefault="00D25B5E" w:rsidP="009B4F3A">
      <w:pPr>
        <w:spacing w:after="0" w:line="276" w:lineRule="auto"/>
        <w:ind w:left="708"/>
        <w:jc w:val="both"/>
        <w:rPr>
          <w:rFonts w:ascii="Arial" w:hAnsi="Arial" w:cs="Arial"/>
        </w:rPr>
      </w:pPr>
      <w:r w:rsidRPr="00D25B5E">
        <w:rPr>
          <w:rFonts w:ascii="Arial" w:hAnsi="Arial" w:cs="Arial"/>
        </w:rPr>
        <w:t xml:space="preserve">Das Finanzministerium Schleswig-Holstein teilt mit, dass es nicht beanstandet werde, wenn unter Zugrundelegung des sog. Katastrophenerlasses des </w:t>
      </w:r>
      <w:proofErr w:type="spellStart"/>
      <w:r w:rsidRPr="00D25B5E">
        <w:rPr>
          <w:rFonts w:ascii="Arial" w:hAnsi="Arial" w:cs="Arial"/>
        </w:rPr>
        <w:t>BMF</w:t>
      </w:r>
      <w:proofErr w:type="spellEnd"/>
      <w:r w:rsidRPr="00D25B5E">
        <w:rPr>
          <w:rFonts w:ascii="Arial" w:hAnsi="Arial" w:cs="Arial"/>
        </w:rPr>
        <w:t xml:space="preserve"> die </w:t>
      </w:r>
      <w:proofErr w:type="spellStart"/>
      <w:r w:rsidRPr="00D25B5E">
        <w:rPr>
          <w:rFonts w:ascii="Arial" w:hAnsi="Arial" w:cs="Arial"/>
        </w:rPr>
        <w:t>USt</w:t>
      </w:r>
      <w:proofErr w:type="spellEnd"/>
      <w:r w:rsidRPr="00D25B5E">
        <w:rPr>
          <w:rFonts w:ascii="Arial" w:hAnsi="Arial" w:cs="Arial"/>
        </w:rPr>
        <w:t xml:space="preserve">-Sondervorauszahlung für 2020 auf Antrag auf „Null“ herabgesetzt wird, sofern der Unternehmer unter Darlegung seiner Verhältnisse nachweist, nicht unerheblich von der Corona-Krise betroffen zu sein. </w:t>
      </w:r>
    </w:p>
    <w:p w:rsidR="00D25B5E" w:rsidRPr="00D25B5E" w:rsidRDefault="00D25B5E" w:rsidP="009B4F3A">
      <w:pPr>
        <w:spacing w:after="0" w:line="276" w:lineRule="auto"/>
        <w:ind w:left="708"/>
        <w:jc w:val="both"/>
        <w:rPr>
          <w:rFonts w:ascii="Arial" w:hAnsi="Arial" w:cs="Arial"/>
        </w:rPr>
      </w:pPr>
    </w:p>
    <w:p w:rsidR="00DF214C" w:rsidRPr="00D25B5E" w:rsidRDefault="00DF214C" w:rsidP="00D25B5E">
      <w:pPr>
        <w:spacing w:after="0" w:line="276" w:lineRule="auto"/>
        <w:ind w:left="708"/>
        <w:jc w:val="both"/>
        <w:rPr>
          <w:rFonts w:ascii="Arial" w:hAnsi="Arial" w:cs="Arial"/>
        </w:rPr>
      </w:pPr>
      <w:r w:rsidRPr="00D25B5E">
        <w:rPr>
          <w:rFonts w:ascii="Arial" w:hAnsi="Arial" w:cs="Arial"/>
        </w:rPr>
        <w:t>Bei entsprechend knapper Liquiditätslage empfehlen wir Ihnen, einen entsprechenden Antrag zu stellen.</w:t>
      </w:r>
    </w:p>
    <w:p w:rsidR="009B4F3A" w:rsidRPr="00D25B5E" w:rsidRDefault="009B4F3A" w:rsidP="009B4F3A">
      <w:pPr>
        <w:spacing w:after="0" w:line="276" w:lineRule="auto"/>
        <w:ind w:left="708"/>
        <w:jc w:val="both"/>
        <w:rPr>
          <w:rFonts w:ascii="Arial" w:hAnsi="Arial" w:cs="Arial"/>
        </w:rPr>
      </w:pPr>
    </w:p>
    <w:p w:rsidR="00652FF0" w:rsidRPr="00755164" w:rsidRDefault="00652FF0" w:rsidP="009B4F3A">
      <w:pPr>
        <w:spacing w:after="0" w:line="276" w:lineRule="auto"/>
        <w:ind w:left="708"/>
        <w:jc w:val="both"/>
        <w:rPr>
          <w:rFonts w:ascii="Arial" w:hAnsi="Arial" w:cs="Arial"/>
        </w:rPr>
      </w:pPr>
    </w:p>
    <w:p w:rsidR="009B4F3A" w:rsidRPr="00755164" w:rsidRDefault="00EE6C38" w:rsidP="009B4F3A">
      <w:pPr>
        <w:spacing w:after="0" w:line="276" w:lineRule="auto"/>
        <w:jc w:val="both"/>
        <w:rPr>
          <w:rFonts w:ascii="Arial" w:hAnsi="Arial" w:cs="Arial"/>
          <w:b/>
          <w:bCs/>
          <w:u w:val="single"/>
        </w:rPr>
      </w:pPr>
      <w:r w:rsidRPr="00755164">
        <w:rPr>
          <w:rFonts w:ascii="Arial" w:hAnsi="Arial" w:cs="Arial"/>
          <w:b/>
          <w:bCs/>
          <w:u w:val="single"/>
        </w:rPr>
        <w:t>Andere Abgaben</w:t>
      </w:r>
    </w:p>
    <w:p w:rsidR="00390E53" w:rsidRPr="00755164" w:rsidRDefault="00390E53" w:rsidP="009B4F3A">
      <w:pPr>
        <w:pStyle w:val="StandardWeb"/>
        <w:spacing w:after="0" w:afterAutospacing="0" w:line="276" w:lineRule="auto"/>
        <w:rPr>
          <w:rFonts w:ascii="Arial" w:eastAsiaTheme="minorHAnsi" w:hAnsi="Arial" w:cs="Arial"/>
          <w:sz w:val="22"/>
          <w:szCs w:val="22"/>
          <w:lang w:eastAsia="en-US"/>
        </w:rPr>
      </w:pPr>
      <w:r w:rsidRPr="00755164">
        <w:rPr>
          <w:rFonts w:ascii="Arial" w:eastAsiaTheme="minorHAnsi" w:hAnsi="Arial" w:cs="Arial"/>
          <w:sz w:val="22"/>
          <w:szCs w:val="22"/>
          <w:lang w:eastAsia="en-US"/>
        </w:rPr>
        <w:t xml:space="preserve">Diverse Berufsgenossenschaften reagieren auf die Auswirkungen der Corona-Krise, indem sie ihren Mitgliedsbetrieben die Stundungsregelungen erleichtern. Die Erleichterungen bestehen je nach Genossenschaft in der Vereinbarung von geringeren Raten, dem Verzicht auf Sicherheiten sowie dem Verzicht auf Zinsen. Ob und wenn, welches Instrument in Betracht kommt, wird einzelfallbezogen geprüft und entschieden. </w:t>
      </w:r>
    </w:p>
    <w:p w:rsidR="00290C7B" w:rsidRPr="00755164" w:rsidRDefault="00DF214C" w:rsidP="009B4F3A">
      <w:pPr>
        <w:pStyle w:val="StandardWeb"/>
        <w:spacing w:after="0" w:afterAutospacing="0" w:line="276" w:lineRule="auto"/>
        <w:rPr>
          <w:rFonts w:ascii="Arial" w:hAnsi="Arial" w:cs="Arial"/>
          <w:sz w:val="22"/>
          <w:szCs w:val="22"/>
        </w:rPr>
      </w:pPr>
      <w:r w:rsidRPr="00755164">
        <w:rPr>
          <w:rFonts w:ascii="Arial" w:hAnsi="Arial" w:cs="Arial"/>
          <w:sz w:val="22"/>
          <w:szCs w:val="22"/>
        </w:rPr>
        <w:t xml:space="preserve">Für Unternehmen, die infolge der </w:t>
      </w:r>
      <w:proofErr w:type="spellStart"/>
      <w:r w:rsidRPr="00755164">
        <w:rPr>
          <w:rFonts w:ascii="Arial" w:hAnsi="Arial" w:cs="Arial"/>
          <w:sz w:val="22"/>
          <w:szCs w:val="22"/>
        </w:rPr>
        <w:t>Coronakrise</w:t>
      </w:r>
      <w:proofErr w:type="spellEnd"/>
      <w:r w:rsidRPr="00755164">
        <w:rPr>
          <w:rFonts w:ascii="Arial" w:hAnsi="Arial" w:cs="Arial"/>
          <w:sz w:val="22"/>
          <w:szCs w:val="22"/>
        </w:rPr>
        <w:t xml:space="preserve"> in finanzielle Schwierigkeiten geraten, kann die Stundung von Sozialversicherungsbeiträgen eine Möglichkeit darstellen, sich einen gewissen finanziellen Spielraum zu verschaffen. Die Stundung von Sozialversicherungsbeiträgen ist dabei an folgende Voraussetzungen geknüpft (§ 76 Abs. 2 Satz 1 Nr. 1 SGB IV):</w:t>
      </w:r>
    </w:p>
    <w:p w:rsidR="00290C7B" w:rsidRPr="00755164" w:rsidRDefault="00290C7B" w:rsidP="00290C7B">
      <w:pPr>
        <w:pStyle w:val="StandardWeb"/>
        <w:spacing w:before="0" w:beforeAutospacing="0" w:after="0" w:afterAutospacing="0" w:line="276" w:lineRule="auto"/>
        <w:rPr>
          <w:rFonts w:ascii="Arial" w:hAnsi="Arial" w:cs="Arial"/>
          <w:sz w:val="22"/>
          <w:szCs w:val="22"/>
        </w:rPr>
      </w:pPr>
    </w:p>
    <w:p w:rsidR="00DF214C" w:rsidRPr="00755164" w:rsidRDefault="00DF214C" w:rsidP="009B4F3A">
      <w:pPr>
        <w:pStyle w:val="Listenabsatz"/>
        <w:numPr>
          <w:ilvl w:val="0"/>
          <w:numId w:val="5"/>
        </w:numPr>
        <w:spacing w:after="0" w:line="276" w:lineRule="auto"/>
        <w:rPr>
          <w:rFonts w:ascii="Arial" w:hAnsi="Arial" w:cs="Arial"/>
        </w:rPr>
      </w:pPr>
      <w:r w:rsidRPr="00755164">
        <w:rPr>
          <w:rFonts w:ascii="Arial" w:hAnsi="Arial" w:cs="Arial"/>
        </w:rPr>
        <w:t>Der Anspruch auf den Gesamtsozialversicherungsbeitrag darf nur dann gestundet werden, wenn die sofortige Einziehung der Beiträge mit erheblichen Härten für das Unternehmen verbunden wäre.</w:t>
      </w:r>
    </w:p>
    <w:p w:rsidR="00DF214C" w:rsidRPr="00755164" w:rsidRDefault="00DF214C" w:rsidP="009B4F3A">
      <w:pPr>
        <w:pStyle w:val="Listenabsatz"/>
        <w:numPr>
          <w:ilvl w:val="0"/>
          <w:numId w:val="5"/>
        </w:numPr>
        <w:spacing w:after="0" w:line="276" w:lineRule="auto"/>
        <w:rPr>
          <w:rFonts w:ascii="Arial" w:hAnsi="Arial" w:cs="Arial"/>
        </w:rPr>
      </w:pPr>
      <w:r w:rsidRPr="00755164">
        <w:rPr>
          <w:rFonts w:ascii="Arial" w:hAnsi="Arial" w:cs="Arial"/>
        </w:rPr>
        <w:t>Eine erhebliche Härte für das Unternehmen ist gegeben, wenn es sich aufgrund ungünstiger wirtschaftlicher Verhältnisse vorübergehend in ernsthaften Zahlungsschwierigkeiten befindet oder im Falle der sofortigen Einziehung der fälligen Sozialversicherungsabgaben in diese geraten würde.</w:t>
      </w:r>
    </w:p>
    <w:p w:rsidR="00DF214C" w:rsidRPr="00755164" w:rsidRDefault="00DF214C" w:rsidP="009B4F3A">
      <w:pPr>
        <w:pStyle w:val="Listenabsatz"/>
        <w:numPr>
          <w:ilvl w:val="0"/>
          <w:numId w:val="5"/>
        </w:numPr>
        <w:spacing w:after="0" w:line="276" w:lineRule="auto"/>
        <w:rPr>
          <w:rFonts w:ascii="Arial" w:hAnsi="Arial" w:cs="Arial"/>
        </w:rPr>
      </w:pPr>
      <w:r w:rsidRPr="00755164">
        <w:rPr>
          <w:rFonts w:ascii="Arial" w:hAnsi="Arial" w:cs="Arial"/>
        </w:rPr>
        <w:t>Eine Stundung darf allerdings nicht gewährt werden, wenn eine Gefährdung des Anspruches eintreten würde. Das ist der Fall, wenn die Zahlungsschwierigkeiten nicht nur vorübergehend sind oder eine Überschuldung in absehbarer Zeit offensichtlich nicht abgebaut werden kann. </w:t>
      </w:r>
    </w:p>
    <w:p w:rsidR="00DF214C" w:rsidRPr="00755164" w:rsidRDefault="00DF214C" w:rsidP="009B4F3A">
      <w:pPr>
        <w:pStyle w:val="StandardWeb"/>
        <w:spacing w:after="0" w:afterAutospacing="0" w:line="276" w:lineRule="auto"/>
        <w:rPr>
          <w:rFonts w:ascii="Arial" w:hAnsi="Arial" w:cs="Arial"/>
          <w:sz w:val="22"/>
          <w:szCs w:val="22"/>
        </w:rPr>
      </w:pPr>
      <w:r w:rsidRPr="00755164">
        <w:rPr>
          <w:rFonts w:ascii="Arial" w:hAnsi="Arial" w:cs="Arial"/>
          <w:sz w:val="22"/>
          <w:szCs w:val="22"/>
        </w:rPr>
        <w:t>Über den Stundungsantrag entscheidet die Krankenkasse als zuständige Einzugsstelle nach pflichtgemäßem Ermessen. Betroffene Unternehmen sollten sich direkt an die zuständige Krankenkasse wenden. Eine gebündelte Bearbeitung durch eine zentrale Stelle ist jedoch nicht vorgesehen, so dass bei jeder einzelnen Krankenkasse ein entsprechender Antrag gestellt werden muss.</w:t>
      </w:r>
    </w:p>
    <w:p w:rsidR="009B4F3A" w:rsidRPr="00755164" w:rsidRDefault="009B4F3A" w:rsidP="009B4F3A">
      <w:pPr>
        <w:pStyle w:val="StandardWeb"/>
        <w:spacing w:after="0" w:afterAutospacing="0" w:line="276" w:lineRule="auto"/>
        <w:rPr>
          <w:rFonts w:ascii="Arial" w:hAnsi="Arial" w:cs="Arial"/>
          <w:sz w:val="22"/>
          <w:szCs w:val="22"/>
        </w:rPr>
      </w:pPr>
    </w:p>
    <w:p w:rsidR="00EE6C38" w:rsidRPr="00755164" w:rsidRDefault="00EE6C38" w:rsidP="009B4F3A">
      <w:pPr>
        <w:spacing w:after="0" w:line="276" w:lineRule="auto"/>
        <w:rPr>
          <w:rFonts w:ascii="Arial" w:hAnsi="Arial" w:cs="Arial"/>
          <w:b/>
          <w:bCs/>
          <w:u w:val="single"/>
        </w:rPr>
      </w:pPr>
      <w:r w:rsidRPr="00755164">
        <w:rPr>
          <w:rFonts w:ascii="Arial" w:hAnsi="Arial" w:cs="Arial"/>
          <w:b/>
          <w:bCs/>
          <w:u w:val="single"/>
        </w:rPr>
        <w:t>Kurzarbeit</w:t>
      </w:r>
    </w:p>
    <w:p w:rsidR="009B4F3A" w:rsidRPr="00755164" w:rsidRDefault="009B4F3A" w:rsidP="009B4F3A">
      <w:pPr>
        <w:spacing w:after="0" w:line="276" w:lineRule="auto"/>
        <w:rPr>
          <w:rFonts w:ascii="Arial" w:hAnsi="Arial" w:cs="Arial"/>
        </w:rPr>
      </w:pPr>
    </w:p>
    <w:p w:rsidR="00EE6C38" w:rsidRPr="00755164" w:rsidRDefault="00EE6C38" w:rsidP="009B4F3A">
      <w:pPr>
        <w:spacing w:after="0" w:line="276" w:lineRule="auto"/>
        <w:rPr>
          <w:rFonts w:ascii="Arial" w:hAnsi="Arial" w:cs="Arial"/>
        </w:rPr>
      </w:pPr>
      <w:r w:rsidRPr="00755164">
        <w:rPr>
          <w:rFonts w:ascii="Arial" w:hAnsi="Arial" w:cs="Arial"/>
        </w:rPr>
        <w:t>Eine große Unterstützung ist für die Unternehmen die Entlastung von den Personalkosten durch die Beantragung von Kurzarbeit.</w:t>
      </w:r>
    </w:p>
    <w:p w:rsidR="00290C7B" w:rsidRPr="00755164" w:rsidRDefault="00290C7B" w:rsidP="009B4F3A">
      <w:pPr>
        <w:spacing w:after="0" w:line="276" w:lineRule="auto"/>
        <w:rPr>
          <w:rFonts w:ascii="Arial" w:hAnsi="Arial" w:cs="Arial"/>
        </w:rPr>
      </w:pPr>
    </w:p>
    <w:p w:rsidR="00EE6C38" w:rsidRPr="00755164" w:rsidRDefault="00EE6C38" w:rsidP="009B4F3A">
      <w:pPr>
        <w:spacing w:after="0" w:line="276" w:lineRule="auto"/>
        <w:rPr>
          <w:rFonts w:ascii="Arial" w:hAnsi="Arial" w:cs="Arial"/>
        </w:rPr>
      </w:pPr>
      <w:r w:rsidRPr="00755164">
        <w:rPr>
          <w:rFonts w:ascii="Arial" w:hAnsi="Arial" w:cs="Arial"/>
        </w:rPr>
        <w:t xml:space="preserve">Wenn Sie sich bereits in Kurzarbeit befinden, </w:t>
      </w:r>
      <w:r w:rsidRPr="00755164">
        <w:rPr>
          <w:rFonts w:ascii="Arial" w:hAnsi="Arial" w:cs="Arial"/>
          <w:b/>
          <w:bCs/>
        </w:rPr>
        <w:t xml:space="preserve">ist es wichtig, die Kurzarbeit </w:t>
      </w:r>
      <w:r w:rsidR="00D034A6">
        <w:rPr>
          <w:rFonts w:ascii="Arial" w:hAnsi="Arial" w:cs="Arial"/>
          <w:b/>
          <w:bCs/>
        </w:rPr>
        <w:t>unverzüglich</w:t>
      </w:r>
      <w:r w:rsidRPr="00755164">
        <w:rPr>
          <w:rFonts w:ascii="Arial" w:hAnsi="Arial" w:cs="Arial"/>
        </w:rPr>
        <w:t xml:space="preserve"> anzuzeigen. Diese Anzeige ist wichtiger als der Antrag, denn d</w:t>
      </w:r>
      <w:r w:rsidR="004E261B" w:rsidRPr="00755164">
        <w:rPr>
          <w:rFonts w:ascii="Arial" w:hAnsi="Arial" w:cs="Arial"/>
        </w:rPr>
        <w:t>ies</w:t>
      </w:r>
      <w:r w:rsidRPr="00755164">
        <w:rPr>
          <w:rFonts w:ascii="Arial" w:hAnsi="Arial" w:cs="Arial"/>
        </w:rPr>
        <w:t xml:space="preserve">er kann noch später gestellt werden. </w:t>
      </w:r>
      <w:r w:rsidR="004D46D8">
        <w:rPr>
          <w:rFonts w:ascii="Arial" w:hAnsi="Arial" w:cs="Arial"/>
        </w:rPr>
        <w:t xml:space="preserve">Die Anzeige bezieht sich auf den Monat der Einreichung der Anzeige. </w:t>
      </w:r>
      <w:r w:rsidRPr="00755164">
        <w:rPr>
          <w:rFonts w:ascii="Arial" w:hAnsi="Arial" w:cs="Arial"/>
        </w:rPr>
        <w:t>Auf der Homepage der Arbeitsagentur können Sie das Formular Anzeige des Arbeitsausfalls herunterladen:</w:t>
      </w:r>
    </w:p>
    <w:p w:rsidR="00EE6C38" w:rsidRPr="00755164" w:rsidRDefault="009F3986" w:rsidP="009B4F3A">
      <w:pPr>
        <w:spacing w:after="0" w:line="276" w:lineRule="auto"/>
        <w:rPr>
          <w:rFonts w:ascii="Arial" w:hAnsi="Arial" w:cs="Arial"/>
          <w:u w:val="single"/>
        </w:rPr>
      </w:pPr>
      <w:hyperlink r:id="rId7" w:history="1">
        <w:r w:rsidR="00EE6C38" w:rsidRPr="00755164">
          <w:rPr>
            <w:rStyle w:val="Hyperlink"/>
            <w:rFonts w:ascii="Arial" w:hAnsi="Arial" w:cs="Arial"/>
            <w:color w:val="0000FF"/>
          </w:rPr>
          <w:t>https://www.arbeitsagentur.de/datei/anzeige-kug101_ba013134.pdf</w:t>
        </w:r>
      </w:hyperlink>
    </w:p>
    <w:p w:rsidR="009B4F3A" w:rsidRPr="00755164" w:rsidRDefault="009B4F3A" w:rsidP="009B4F3A">
      <w:pPr>
        <w:spacing w:after="0" w:line="276" w:lineRule="auto"/>
        <w:rPr>
          <w:rFonts w:ascii="Arial" w:hAnsi="Arial" w:cs="Arial"/>
        </w:rPr>
      </w:pPr>
    </w:p>
    <w:p w:rsidR="00EE6C38" w:rsidRPr="00755164" w:rsidRDefault="009E45DF" w:rsidP="009E45DF">
      <w:pPr>
        <w:spacing w:after="0" w:line="276" w:lineRule="auto"/>
        <w:rPr>
          <w:rFonts w:ascii="Arial" w:hAnsi="Arial" w:cs="Arial"/>
        </w:rPr>
      </w:pPr>
      <w:r w:rsidRPr="00755164">
        <w:rPr>
          <w:rFonts w:ascii="Arial" w:hAnsi="Arial" w:cs="Arial"/>
        </w:rPr>
        <w:t xml:space="preserve">Dazu muss eine </w:t>
      </w:r>
      <w:r w:rsidR="00EE6C38" w:rsidRPr="00755164">
        <w:rPr>
          <w:rFonts w:ascii="Arial" w:hAnsi="Arial" w:cs="Arial"/>
        </w:rPr>
        <w:t>arbeitsrechtliche Zulässigkeit laut Tarifvertrag, Einzelve</w:t>
      </w:r>
      <w:r w:rsidRPr="00755164">
        <w:rPr>
          <w:rFonts w:ascii="Arial" w:hAnsi="Arial" w:cs="Arial"/>
        </w:rPr>
        <w:t>rtrag oder Betriebsvereinbarung vorliegen. W</w:t>
      </w:r>
      <w:r w:rsidR="00EE6C38" w:rsidRPr="00755164">
        <w:rPr>
          <w:rFonts w:ascii="Arial" w:hAnsi="Arial" w:cs="Arial"/>
        </w:rPr>
        <w:t>enn es keine Vereinbarung gibt, muss diese vorher nachgeholt werden</w:t>
      </w:r>
      <w:r w:rsidRPr="00755164">
        <w:rPr>
          <w:rFonts w:ascii="Arial" w:hAnsi="Arial" w:cs="Arial"/>
        </w:rPr>
        <w:t>.</w:t>
      </w:r>
    </w:p>
    <w:p w:rsidR="009B4F3A" w:rsidRPr="00755164" w:rsidRDefault="009B4F3A" w:rsidP="009B4F3A">
      <w:pPr>
        <w:pStyle w:val="Listenabsatz"/>
        <w:spacing w:after="0" w:line="276" w:lineRule="auto"/>
        <w:rPr>
          <w:rFonts w:ascii="Arial" w:hAnsi="Arial" w:cs="Arial"/>
          <w:highlight w:val="yellow"/>
        </w:rPr>
      </w:pPr>
    </w:p>
    <w:p w:rsidR="00EE6C38" w:rsidRPr="00755164" w:rsidRDefault="00EE6C38" w:rsidP="009B4F3A">
      <w:pPr>
        <w:spacing w:after="0" w:line="276" w:lineRule="auto"/>
        <w:rPr>
          <w:rFonts w:ascii="Arial" w:hAnsi="Arial" w:cs="Arial"/>
        </w:rPr>
      </w:pPr>
      <w:r w:rsidRPr="00755164">
        <w:rPr>
          <w:rFonts w:ascii="Arial" w:hAnsi="Arial" w:cs="Arial"/>
        </w:rPr>
        <w:t>Allgemeine Informationen von der Bundesagentur für Arbeit zum Thema Kurzarbeit finden Sie hier:</w:t>
      </w:r>
    </w:p>
    <w:p w:rsidR="00EE6C38" w:rsidRPr="00755164" w:rsidRDefault="009F3986" w:rsidP="009B4F3A">
      <w:pPr>
        <w:spacing w:after="0" w:line="276" w:lineRule="auto"/>
        <w:rPr>
          <w:rFonts w:ascii="Arial" w:hAnsi="Arial" w:cs="Arial"/>
          <w:u w:val="single"/>
        </w:rPr>
      </w:pPr>
      <w:hyperlink r:id="rId8" w:history="1">
        <w:r w:rsidR="00EE6C38" w:rsidRPr="00755164">
          <w:rPr>
            <w:rStyle w:val="Hyperlink"/>
            <w:rFonts w:ascii="Arial" w:hAnsi="Arial" w:cs="Arial"/>
            <w:color w:val="0000FF"/>
          </w:rPr>
          <w:t>https://www.arbeitsagentur.de/news/corona-virus-informationen-fuer-unternehmen-zum-kurzarbeitergeld</w:t>
        </w:r>
      </w:hyperlink>
    </w:p>
    <w:p w:rsidR="009B4F3A" w:rsidRPr="00755164" w:rsidRDefault="009B4F3A" w:rsidP="009B4F3A">
      <w:pPr>
        <w:spacing w:after="0" w:line="276" w:lineRule="auto"/>
        <w:rPr>
          <w:rFonts w:ascii="Arial" w:hAnsi="Arial" w:cs="Arial"/>
        </w:rPr>
      </w:pPr>
    </w:p>
    <w:p w:rsidR="00183CF9" w:rsidRPr="00755164" w:rsidRDefault="00EE6C38" w:rsidP="009B4F3A">
      <w:pPr>
        <w:spacing w:after="0" w:line="276" w:lineRule="auto"/>
        <w:rPr>
          <w:rFonts w:ascii="Arial" w:hAnsi="Arial" w:cs="Arial"/>
        </w:rPr>
      </w:pPr>
      <w:r w:rsidRPr="00755164">
        <w:rPr>
          <w:rFonts w:ascii="Arial" w:hAnsi="Arial" w:cs="Arial"/>
        </w:rPr>
        <w:t>Bei der Beantragung können wir Sie unterstützen, wir können aber weder die Anzeige noch den Antrag für Sie stellen.</w:t>
      </w:r>
      <w:r w:rsidR="009B4F3A" w:rsidRPr="00755164">
        <w:rPr>
          <w:rFonts w:ascii="Arial" w:hAnsi="Arial" w:cs="Arial"/>
        </w:rPr>
        <w:t xml:space="preserve"> </w:t>
      </w:r>
      <w:r w:rsidRPr="00755164">
        <w:rPr>
          <w:rFonts w:ascii="Arial" w:hAnsi="Arial" w:cs="Arial"/>
        </w:rPr>
        <w:t>Die Berücksichtigung der genehmigten Kurzarbeit bei der Lohn- / Gehaltsabrechnung erledigen wir für Sie.</w:t>
      </w:r>
    </w:p>
    <w:p w:rsidR="006B135C" w:rsidRPr="00755164" w:rsidRDefault="006B135C" w:rsidP="009B4F3A">
      <w:pPr>
        <w:spacing w:after="0" w:line="276" w:lineRule="auto"/>
        <w:rPr>
          <w:rFonts w:ascii="Arial" w:hAnsi="Arial" w:cs="Arial"/>
          <w:b/>
          <w:u w:val="single"/>
        </w:rPr>
      </w:pPr>
    </w:p>
    <w:p w:rsidR="00EE6C38" w:rsidRPr="00755164" w:rsidRDefault="00C21A75" w:rsidP="009B4F3A">
      <w:pPr>
        <w:spacing w:after="0" w:line="276" w:lineRule="auto"/>
        <w:rPr>
          <w:rFonts w:ascii="Arial" w:hAnsi="Arial" w:cs="Arial"/>
          <w:b/>
          <w:u w:val="single"/>
        </w:rPr>
      </w:pPr>
      <w:r>
        <w:rPr>
          <w:rFonts w:ascii="Arial" w:hAnsi="Arial" w:cs="Arial"/>
          <w:b/>
          <w:u w:val="single"/>
        </w:rPr>
        <w:t>Förderung über</w:t>
      </w:r>
      <w:r w:rsidR="00755164">
        <w:rPr>
          <w:rFonts w:ascii="Arial" w:hAnsi="Arial" w:cs="Arial"/>
          <w:b/>
          <w:u w:val="single"/>
        </w:rPr>
        <w:t xml:space="preserve"> die </w:t>
      </w:r>
      <w:proofErr w:type="spellStart"/>
      <w:r w:rsidR="00755164">
        <w:rPr>
          <w:rFonts w:ascii="Arial" w:hAnsi="Arial" w:cs="Arial"/>
          <w:b/>
          <w:u w:val="single"/>
        </w:rPr>
        <w:t>IB.SH</w:t>
      </w:r>
      <w:proofErr w:type="spellEnd"/>
    </w:p>
    <w:p w:rsidR="009B4F3A" w:rsidRPr="00755164" w:rsidRDefault="009B4F3A" w:rsidP="009B4F3A">
      <w:pPr>
        <w:spacing w:after="0" w:line="276" w:lineRule="auto"/>
        <w:rPr>
          <w:rFonts w:ascii="Arial" w:hAnsi="Arial" w:cs="Arial"/>
          <w:b/>
          <w:u w:val="single"/>
        </w:rPr>
      </w:pPr>
    </w:p>
    <w:p w:rsidR="00183CF9" w:rsidRDefault="00723A23" w:rsidP="00723A23">
      <w:pPr>
        <w:spacing w:after="0" w:line="276" w:lineRule="auto"/>
        <w:jc w:val="both"/>
        <w:rPr>
          <w:rFonts w:ascii="Arial" w:hAnsi="Arial" w:cs="Arial"/>
        </w:rPr>
      </w:pPr>
      <w:r w:rsidRPr="00723A23">
        <w:rPr>
          <w:rFonts w:ascii="Arial" w:hAnsi="Arial" w:cs="Arial"/>
        </w:rPr>
        <w:t xml:space="preserve">Die </w:t>
      </w:r>
      <w:r w:rsidRPr="00C21A75">
        <w:rPr>
          <w:rFonts w:ascii="Arial" w:hAnsi="Arial" w:cs="Arial"/>
          <w:b/>
        </w:rPr>
        <w:t>Corona-Soforthilfe</w:t>
      </w:r>
      <w:r w:rsidRPr="00723A23">
        <w:rPr>
          <w:rFonts w:ascii="Arial" w:hAnsi="Arial" w:cs="Arial"/>
        </w:rPr>
        <w:t xml:space="preserve"> soll kleinere Gewerbetriebe und Selbständige rasch und unbürokratisch finanziell unterstützen, die durch die Corona-Pandemie in eine akute </w:t>
      </w:r>
      <w:r w:rsidRPr="00723A23">
        <w:rPr>
          <w:rFonts w:ascii="Arial" w:hAnsi="Arial" w:cs="Arial"/>
        </w:rPr>
        <w:lastRenderedPageBreak/>
        <w:t>existenzbedrohende wirtschaftliche Lage und in Liquiditätsengpässe geraten sind.</w:t>
      </w:r>
      <w:r>
        <w:rPr>
          <w:rFonts w:ascii="Arial" w:hAnsi="Arial" w:cs="Arial"/>
        </w:rPr>
        <w:t xml:space="preserve"> </w:t>
      </w:r>
      <w:r w:rsidR="00242ACC" w:rsidRPr="00755164">
        <w:rPr>
          <w:rFonts w:ascii="Arial" w:hAnsi="Arial" w:cs="Arial"/>
        </w:rPr>
        <w:t xml:space="preserve">Die Förderprogramme zu den Soforthilfen des </w:t>
      </w:r>
      <w:r w:rsidR="00755164">
        <w:rPr>
          <w:rFonts w:ascii="Arial" w:hAnsi="Arial" w:cs="Arial"/>
        </w:rPr>
        <w:t xml:space="preserve">Bundes </w:t>
      </w:r>
      <w:r w:rsidR="00242ACC" w:rsidRPr="00755164">
        <w:rPr>
          <w:rFonts w:ascii="Arial" w:hAnsi="Arial" w:cs="Arial"/>
        </w:rPr>
        <w:t xml:space="preserve">können </w:t>
      </w:r>
      <w:r w:rsidR="00755164">
        <w:rPr>
          <w:rFonts w:ascii="Arial" w:hAnsi="Arial" w:cs="Arial"/>
        </w:rPr>
        <w:t xml:space="preserve">aktuell bei der </w:t>
      </w:r>
      <w:proofErr w:type="spellStart"/>
      <w:r w:rsidR="00755164">
        <w:rPr>
          <w:rFonts w:ascii="Arial" w:hAnsi="Arial" w:cs="Arial"/>
        </w:rPr>
        <w:t>IB.SH</w:t>
      </w:r>
      <w:proofErr w:type="spellEnd"/>
      <w:r w:rsidR="00755164">
        <w:rPr>
          <w:rFonts w:ascii="Arial" w:hAnsi="Arial" w:cs="Arial"/>
        </w:rPr>
        <w:t xml:space="preserve"> </w:t>
      </w:r>
      <w:r w:rsidR="00242ACC" w:rsidRPr="00755164">
        <w:rPr>
          <w:rFonts w:ascii="Arial" w:hAnsi="Arial" w:cs="Arial"/>
        </w:rPr>
        <w:t xml:space="preserve">beantragt werden. </w:t>
      </w:r>
    </w:p>
    <w:p w:rsidR="00C21A75" w:rsidRDefault="00C21A75" w:rsidP="00C21A75">
      <w:pPr>
        <w:spacing w:after="0" w:line="276" w:lineRule="auto"/>
        <w:jc w:val="both"/>
        <w:rPr>
          <w:rFonts w:ascii="Arial" w:hAnsi="Arial" w:cs="Arial"/>
        </w:rPr>
      </w:pPr>
    </w:p>
    <w:p w:rsidR="00C21A75" w:rsidRDefault="00C21A75" w:rsidP="00C21A75">
      <w:pPr>
        <w:spacing w:after="0" w:line="276" w:lineRule="auto"/>
        <w:jc w:val="both"/>
        <w:rPr>
          <w:rFonts w:ascii="Arial" w:hAnsi="Arial" w:cs="Arial"/>
        </w:rPr>
      </w:pPr>
      <w:r w:rsidRPr="00C21A75">
        <w:rPr>
          <w:rFonts w:ascii="Arial" w:hAnsi="Arial" w:cs="Arial"/>
        </w:rPr>
        <w:t xml:space="preserve">Der </w:t>
      </w:r>
      <w:proofErr w:type="spellStart"/>
      <w:r w:rsidRPr="00C21A75">
        <w:rPr>
          <w:rFonts w:ascii="Arial" w:hAnsi="Arial" w:cs="Arial"/>
          <w:b/>
        </w:rPr>
        <w:t>IB.SH</w:t>
      </w:r>
      <w:proofErr w:type="spellEnd"/>
      <w:r w:rsidRPr="00C21A75">
        <w:rPr>
          <w:rFonts w:ascii="Arial" w:hAnsi="Arial" w:cs="Arial"/>
          <w:b/>
        </w:rPr>
        <w:t xml:space="preserve"> Mittelstandssicherungsfonds</w:t>
      </w:r>
      <w:r w:rsidRPr="00C21A75">
        <w:rPr>
          <w:rFonts w:ascii="Arial" w:hAnsi="Arial" w:cs="Arial"/>
        </w:rPr>
        <w:t xml:space="preserve"> soll Hotel-, Beherbergungs- und Gastronomiebetriebe unterstützen, die unmittelbar im Sinne der Landesverordnung über Maßnahmen zur Bekämpfung der Ausbreitung des neuartigen </w:t>
      </w:r>
      <w:proofErr w:type="spellStart"/>
      <w:r w:rsidRPr="00C21A75">
        <w:rPr>
          <w:rFonts w:ascii="Arial" w:hAnsi="Arial" w:cs="Arial"/>
        </w:rPr>
        <w:t>Coronavirus</w:t>
      </w:r>
      <w:proofErr w:type="spellEnd"/>
      <w:r w:rsidRPr="00C21A75">
        <w:rPr>
          <w:rFonts w:ascii="Arial" w:hAnsi="Arial" w:cs="Arial"/>
        </w:rPr>
        <w:t xml:space="preserve"> </w:t>
      </w:r>
      <w:proofErr w:type="spellStart"/>
      <w:r w:rsidRPr="00C21A75">
        <w:rPr>
          <w:rFonts w:ascii="Arial" w:hAnsi="Arial" w:cs="Arial"/>
        </w:rPr>
        <w:t>SARS</w:t>
      </w:r>
      <w:proofErr w:type="spellEnd"/>
      <w:r w:rsidRPr="00C21A75">
        <w:rPr>
          <w:rFonts w:ascii="Arial" w:hAnsi="Arial" w:cs="Arial"/>
        </w:rPr>
        <w:t>-</w:t>
      </w:r>
      <w:proofErr w:type="spellStart"/>
      <w:r w:rsidRPr="00C21A75">
        <w:rPr>
          <w:rFonts w:ascii="Arial" w:hAnsi="Arial" w:cs="Arial"/>
        </w:rPr>
        <w:t>CoV</w:t>
      </w:r>
      <w:proofErr w:type="spellEnd"/>
      <w:r w:rsidRPr="00C21A75">
        <w:rPr>
          <w:rFonts w:ascii="Arial" w:hAnsi="Arial" w:cs="Arial"/>
        </w:rPr>
        <w:t>-2 in Schleswig-Holstein vom 23.03.2020 durch staatliche Verordnung im Zuge der Corona-Krise in einen Liquiditätsengpass geraten sind.</w:t>
      </w:r>
    </w:p>
    <w:p w:rsidR="00C21A75" w:rsidRDefault="00C21A75" w:rsidP="00C21A75">
      <w:pPr>
        <w:spacing w:after="0" w:line="276" w:lineRule="auto"/>
        <w:jc w:val="both"/>
        <w:rPr>
          <w:rFonts w:ascii="Arial" w:hAnsi="Arial" w:cs="Arial"/>
        </w:rPr>
      </w:pPr>
    </w:p>
    <w:p w:rsidR="00C21A75" w:rsidRDefault="00C21A75" w:rsidP="00C21A75">
      <w:pPr>
        <w:spacing w:after="0" w:line="276" w:lineRule="auto"/>
        <w:jc w:val="both"/>
        <w:rPr>
          <w:rFonts w:ascii="Arial" w:hAnsi="Arial" w:cs="Arial"/>
        </w:rPr>
      </w:pPr>
      <w:r w:rsidRPr="00755164">
        <w:rPr>
          <w:rFonts w:ascii="Arial" w:hAnsi="Arial" w:cs="Arial"/>
        </w:rPr>
        <w:t xml:space="preserve">Eine Übersicht über die Fördermöglichkeiten über die </w:t>
      </w:r>
      <w:proofErr w:type="spellStart"/>
      <w:r>
        <w:rPr>
          <w:rFonts w:ascii="Arial" w:hAnsi="Arial" w:cs="Arial"/>
        </w:rPr>
        <w:t>IB.SH</w:t>
      </w:r>
      <w:proofErr w:type="spellEnd"/>
      <w:r>
        <w:rPr>
          <w:rFonts w:ascii="Arial" w:hAnsi="Arial" w:cs="Arial"/>
        </w:rPr>
        <w:t xml:space="preserve"> </w:t>
      </w:r>
      <w:r w:rsidRPr="00755164">
        <w:rPr>
          <w:rFonts w:ascii="Arial" w:hAnsi="Arial" w:cs="Arial"/>
        </w:rPr>
        <w:t>finden Sie unter dem folgenden Link:</w:t>
      </w:r>
    </w:p>
    <w:p w:rsidR="009F3986" w:rsidRDefault="009F3986" w:rsidP="00C21A75">
      <w:pPr>
        <w:spacing w:after="0" w:line="276" w:lineRule="auto"/>
        <w:jc w:val="both"/>
        <w:rPr>
          <w:rFonts w:ascii="Arial" w:hAnsi="Arial" w:cs="Arial"/>
        </w:rPr>
      </w:pPr>
    </w:p>
    <w:p w:rsidR="00C21A75" w:rsidRPr="009F3986" w:rsidRDefault="009F3986" w:rsidP="00C21A75">
      <w:pPr>
        <w:spacing w:after="0" w:line="276" w:lineRule="auto"/>
        <w:jc w:val="both"/>
        <w:rPr>
          <w:rFonts w:ascii="Arial" w:hAnsi="Arial" w:cs="Arial"/>
          <w:color w:val="2E74B5" w:themeColor="accent1" w:themeShade="BF"/>
        </w:rPr>
      </w:pPr>
      <w:hyperlink r:id="rId9" w:history="1">
        <w:r w:rsidRPr="009F3986">
          <w:rPr>
            <w:rFonts w:ascii="Arial" w:hAnsi="Arial" w:cs="Arial"/>
            <w:color w:val="2E74B5" w:themeColor="accent1" w:themeShade="BF"/>
            <w:u w:val="single"/>
          </w:rPr>
          <w:t>https://</w:t>
        </w:r>
        <w:proofErr w:type="spellStart"/>
        <w:r w:rsidRPr="009F3986">
          <w:rPr>
            <w:rFonts w:ascii="Arial" w:hAnsi="Arial" w:cs="Arial"/>
            <w:color w:val="2E74B5" w:themeColor="accent1" w:themeShade="BF"/>
            <w:u w:val="single"/>
          </w:rPr>
          <w:t>www.ib-sh.de</w:t>
        </w:r>
        <w:proofErr w:type="spellEnd"/>
        <w:r w:rsidRPr="009F3986">
          <w:rPr>
            <w:rFonts w:ascii="Arial" w:hAnsi="Arial" w:cs="Arial"/>
            <w:color w:val="2E74B5" w:themeColor="accent1" w:themeShade="BF"/>
            <w:u w:val="single"/>
          </w:rPr>
          <w:t>/</w:t>
        </w:r>
        <w:proofErr w:type="spellStart"/>
        <w:r w:rsidRPr="009F3986">
          <w:rPr>
            <w:rFonts w:ascii="Arial" w:hAnsi="Arial" w:cs="Arial"/>
            <w:color w:val="2E74B5" w:themeColor="accent1" w:themeShade="BF"/>
            <w:u w:val="single"/>
          </w:rPr>
          <w:t>corona</w:t>
        </w:r>
        <w:proofErr w:type="spellEnd"/>
        <w:r w:rsidRPr="009F3986">
          <w:rPr>
            <w:rFonts w:ascii="Arial" w:hAnsi="Arial" w:cs="Arial"/>
            <w:color w:val="2E74B5" w:themeColor="accent1" w:themeShade="BF"/>
            <w:u w:val="single"/>
          </w:rPr>
          <w:t>-informationen/</w:t>
        </w:r>
      </w:hyperlink>
    </w:p>
    <w:p w:rsidR="009F3986" w:rsidRDefault="009F3986" w:rsidP="00C21A75">
      <w:pPr>
        <w:spacing w:after="0" w:line="276" w:lineRule="auto"/>
        <w:jc w:val="both"/>
        <w:rPr>
          <w:rFonts w:ascii="Arial" w:hAnsi="Arial" w:cs="Arial"/>
        </w:rPr>
      </w:pPr>
    </w:p>
    <w:p w:rsidR="00C21A75" w:rsidRDefault="00C21A75" w:rsidP="00C21A75">
      <w:pPr>
        <w:spacing w:after="0" w:line="276" w:lineRule="auto"/>
        <w:jc w:val="both"/>
        <w:rPr>
          <w:rFonts w:ascii="Arial" w:hAnsi="Arial" w:cs="Arial"/>
        </w:rPr>
      </w:pPr>
    </w:p>
    <w:p w:rsidR="00C21A75" w:rsidRDefault="00C21A75" w:rsidP="009B4F3A">
      <w:pPr>
        <w:spacing w:after="0" w:line="276" w:lineRule="auto"/>
        <w:rPr>
          <w:rFonts w:ascii="Arial" w:hAnsi="Arial" w:cs="Arial"/>
        </w:rPr>
      </w:pPr>
    </w:p>
    <w:p w:rsidR="00183CF9" w:rsidRPr="00755164" w:rsidRDefault="00183CF9" w:rsidP="009B4F3A">
      <w:pPr>
        <w:spacing w:after="0" w:line="276" w:lineRule="auto"/>
        <w:rPr>
          <w:rFonts w:ascii="Arial" w:hAnsi="Arial" w:cs="Arial"/>
          <w:b/>
          <w:u w:val="single"/>
        </w:rPr>
      </w:pPr>
      <w:r w:rsidRPr="00755164">
        <w:rPr>
          <w:rFonts w:ascii="Arial" w:hAnsi="Arial" w:cs="Arial"/>
          <w:b/>
          <w:u w:val="single"/>
        </w:rPr>
        <w:t>KfW-Sonderprogramm 2020</w:t>
      </w:r>
    </w:p>
    <w:p w:rsidR="004768C1" w:rsidRPr="00755164" w:rsidRDefault="004768C1" w:rsidP="009B4F3A">
      <w:pPr>
        <w:spacing w:after="0" w:line="276" w:lineRule="auto"/>
        <w:rPr>
          <w:rFonts w:ascii="Arial" w:hAnsi="Arial" w:cs="Arial"/>
          <w:b/>
          <w:u w:val="single"/>
        </w:rPr>
      </w:pPr>
    </w:p>
    <w:p w:rsidR="00183CF9" w:rsidRPr="00755164" w:rsidRDefault="00183CF9" w:rsidP="009B4F3A">
      <w:pPr>
        <w:spacing w:after="0" w:line="276" w:lineRule="auto"/>
        <w:rPr>
          <w:rFonts w:ascii="Arial" w:hAnsi="Arial" w:cs="Arial"/>
        </w:rPr>
      </w:pPr>
      <w:r w:rsidRPr="00755164">
        <w:rPr>
          <w:rFonts w:ascii="Arial" w:hAnsi="Arial" w:cs="Arial"/>
        </w:rPr>
        <w:t>Das neue KfW-Sonderprogramm 2020 ist b</w:t>
      </w:r>
      <w:bookmarkStart w:id="0" w:name="_GoBack"/>
      <w:bookmarkEnd w:id="0"/>
      <w:r w:rsidRPr="00755164">
        <w:rPr>
          <w:rFonts w:ascii="Arial" w:hAnsi="Arial" w:cs="Arial"/>
        </w:rPr>
        <w:t>ereits an den Start gegangen. Die Mittel für das KfW Sonderprogramm sind unbegrenzt. Es steht sowohl kleinen, mittelständischen Unternehmen als auch Großunternehmen zur Verfügung. Die Kreditbedingungen wurden nochmals verbessert. Niedrigere Zinssätze und eine vereinfachte Risikoprüfung der KfW bei Krediten bis zu 3 Mio. Euro schaffen weitere Erleichterung für die Wirtschaft. Eine höhere Haftungsfreistellung durch die KfW von bis zu 90 Prozent bei Betriebsmitteln und Investitionen von kleinen und mittleren Unternehmen erleichtern Banken und Sparkassen die Kred</w:t>
      </w:r>
      <w:r w:rsidR="009B4F3A" w:rsidRPr="00755164">
        <w:rPr>
          <w:rFonts w:ascii="Arial" w:hAnsi="Arial" w:cs="Arial"/>
        </w:rPr>
        <w:t xml:space="preserve">itvergabe. </w:t>
      </w:r>
    </w:p>
    <w:p w:rsidR="009B4F3A" w:rsidRPr="00755164" w:rsidRDefault="009B4F3A" w:rsidP="009B4F3A">
      <w:pPr>
        <w:spacing w:after="0" w:line="276" w:lineRule="auto"/>
        <w:rPr>
          <w:rFonts w:ascii="Arial" w:hAnsi="Arial" w:cs="Arial"/>
        </w:rPr>
      </w:pPr>
    </w:p>
    <w:p w:rsidR="009B4F3A" w:rsidRPr="00755164" w:rsidRDefault="009B4F3A" w:rsidP="009B4F3A">
      <w:pPr>
        <w:spacing w:after="0" w:line="276" w:lineRule="auto"/>
        <w:rPr>
          <w:rFonts w:ascii="Arial" w:hAnsi="Arial" w:cs="Arial"/>
        </w:rPr>
      </w:pPr>
      <w:r w:rsidRPr="00755164">
        <w:rPr>
          <w:rFonts w:ascii="Arial" w:hAnsi="Arial" w:cs="Arial"/>
        </w:rPr>
        <w:t xml:space="preserve">Ein Faktenblatt sowie Antworten auf häufig gestellte Fragen zum KfW Sonderprogramm finden Sie unter den folgenden Links: </w:t>
      </w:r>
    </w:p>
    <w:p w:rsidR="009B4F3A" w:rsidRPr="00755164" w:rsidRDefault="009B4F3A" w:rsidP="009B4F3A">
      <w:pPr>
        <w:spacing w:after="0" w:line="276" w:lineRule="auto"/>
        <w:rPr>
          <w:rFonts w:ascii="Arial" w:hAnsi="Arial" w:cs="Arial"/>
        </w:rPr>
      </w:pPr>
    </w:p>
    <w:p w:rsidR="009B4F3A" w:rsidRPr="00755164" w:rsidRDefault="009F3986" w:rsidP="009B4F3A">
      <w:pPr>
        <w:spacing w:after="0" w:line="276" w:lineRule="auto"/>
        <w:rPr>
          <w:rFonts w:ascii="Arial" w:hAnsi="Arial" w:cs="Arial"/>
        </w:rPr>
      </w:pPr>
      <w:hyperlink r:id="rId10" w:history="1">
        <w:r w:rsidR="009B4F3A" w:rsidRPr="00755164">
          <w:rPr>
            <w:rStyle w:val="Hyperlink"/>
            <w:rFonts w:ascii="Arial" w:hAnsi="Arial" w:cs="Arial"/>
          </w:rPr>
          <w:t>https://www.bmwi.de/Redaktion/DE/Downloads/F/faktenblatt-kfw-sonderprogramm.pdf?__blob=publicationFile&amp;v=8</w:t>
        </w:r>
      </w:hyperlink>
      <w:r w:rsidR="009B4F3A" w:rsidRPr="00755164">
        <w:rPr>
          <w:rFonts w:ascii="Arial" w:hAnsi="Arial" w:cs="Arial"/>
        </w:rPr>
        <w:t xml:space="preserve"> </w:t>
      </w:r>
    </w:p>
    <w:p w:rsidR="009B4F3A" w:rsidRPr="00755164" w:rsidRDefault="009B4F3A" w:rsidP="009B4F3A">
      <w:pPr>
        <w:spacing w:after="0" w:line="276" w:lineRule="auto"/>
        <w:rPr>
          <w:rFonts w:ascii="Arial" w:hAnsi="Arial" w:cs="Arial"/>
        </w:rPr>
      </w:pPr>
    </w:p>
    <w:p w:rsidR="009B4F3A" w:rsidRPr="00755164" w:rsidRDefault="009F3986" w:rsidP="009B4F3A">
      <w:pPr>
        <w:spacing w:after="0" w:line="276" w:lineRule="auto"/>
        <w:rPr>
          <w:rFonts w:ascii="Arial" w:hAnsi="Arial" w:cs="Arial"/>
        </w:rPr>
      </w:pPr>
      <w:hyperlink r:id="rId11" w:history="1">
        <w:r w:rsidR="009B4F3A" w:rsidRPr="00755164">
          <w:rPr>
            <w:rStyle w:val="Hyperlink"/>
            <w:rFonts w:ascii="Arial" w:hAnsi="Arial" w:cs="Arial"/>
          </w:rPr>
          <w:t>https://www.kfw.de/KfW-Konzern/Newsroom/Aktuelles/KfW-Corona-Hilfe-Unternehmen.html</w:t>
        </w:r>
      </w:hyperlink>
      <w:r w:rsidR="009B4F3A" w:rsidRPr="00755164">
        <w:rPr>
          <w:rFonts w:ascii="Arial" w:hAnsi="Arial" w:cs="Arial"/>
        </w:rPr>
        <w:t xml:space="preserve"> </w:t>
      </w:r>
    </w:p>
    <w:p w:rsidR="009B4F3A" w:rsidRPr="00755164" w:rsidRDefault="009B4F3A" w:rsidP="009B4F3A">
      <w:pPr>
        <w:spacing w:after="0" w:line="276" w:lineRule="auto"/>
        <w:rPr>
          <w:rFonts w:ascii="Arial" w:hAnsi="Arial" w:cs="Arial"/>
        </w:rPr>
      </w:pPr>
    </w:p>
    <w:p w:rsidR="00183CF9" w:rsidRPr="00755164" w:rsidRDefault="00183CF9" w:rsidP="009B4F3A">
      <w:pPr>
        <w:spacing w:after="0" w:line="276" w:lineRule="auto"/>
        <w:rPr>
          <w:rFonts w:ascii="Arial" w:hAnsi="Arial" w:cs="Arial"/>
        </w:rPr>
      </w:pPr>
      <w:r w:rsidRPr="00755164">
        <w:rPr>
          <w:rFonts w:ascii="Arial" w:hAnsi="Arial" w:cs="Arial"/>
        </w:rPr>
        <w:t>Ansprechpartner ist Ihre Haus</w:t>
      </w:r>
      <w:r w:rsidRPr="00755164">
        <w:rPr>
          <w:rFonts w:ascii="Arial" w:hAnsi="Arial" w:cs="Arial"/>
        </w:rPr>
        <w:softHyphen/>
        <w:t>bank oder ein anderer Finanzierungs</w:t>
      </w:r>
      <w:r w:rsidRPr="00755164">
        <w:rPr>
          <w:rFonts w:ascii="Arial" w:hAnsi="Arial" w:cs="Arial"/>
        </w:rPr>
        <w:softHyphen/>
        <w:t>partner Ihrer Wahl in Ihrer Nähe. Eine direkte Antrag</w:t>
      </w:r>
      <w:r w:rsidRPr="00755164">
        <w:rPr>
          <w:rFonts w:ascii="Arial" w:hAnsi="Arial" w:cs="Arial"/>
        </w:rPr>
        <w:softHyphen/>
        <w:t>stellung bei der KfW ist nicht möglich.</w:t>
      </w:r>
    </w:p>
    <w:p w:rsidR="009B4F3A" w:rsidRPr="00755164" w:rsidRDefault="009B4F3A" w:rsidP="009B4F3A">
      <w:pPr>
        <w:spacing w:after="0" w:line="276" w:lineRule="auto"/>
        <w:rPr>
          <w:rFonts w:ascii="Arial" w:hAnsi="Arial" w:cs="Arial"/>
        </w:rPr>
      </w:pPr>
    </w:p>
    <w:p w:rsidR="009B4F3A" w:rsidRPr="00755164" w:rsidRDefault="009B4F3A" w:rsidP="009B4F3A">
      <w:pPr>
        <w:spacing w:after="0" w:line="276" w:lineRule="auto"/>
        <w:rPr>
          <w:rFonts w:ascii="Arial" w:hAnsi="Arial" w:cs="Arial"/>
        </w:rPr>
      </w:pPr>
      <w:r w:rsidRPr="00755164">
        <w:rPr>
          <w:rFonts w:ascii="Arial" w:hAnsi="Arial" w:cs="Arial"/>
        </w:rPr>
        <w:t>Für Rückfragen stehen wir Ihnen gerne zur Verfügung.</w:t>
      </w:r>
    </w:p>
    <w:p w:rsidR="009B4F3A" w:rsidRPr="00755164" w:rsidRDefault="009B4F3A" w:rsidP="009B4F3A">
      <w:pPr>
        <w:spacing w:after="0" w:line="276" w:lineRule="auto"/>
        <w:rPr>
          <w:rFonts w:ascii="Arial" w:hAnsi="Arial" w:cs="Arial"/>
        </w:rPr>
      </w:pPr>
    </w:p>
    <w:p w:rsidR="009B4F3A" w:rsidRPr="00755164" w:rsidRDefault="009B4F3A" w:rsidP="009B4F3A">
      <w:pPr>
        <w:spacing w:after="0" w:line="276" w:lineRule="auto"/>
        <w:rPr>
          <w:rFonts w:ascii="Arial" w:hAnsi="Arial" w:cs="Arial"/>
        </w:rPr>
      </w:pPr>
    </w:p>
    <w:sectPr w:rsidR="009B4F3A" w:rsidRPr="007551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Std 45 Light">
    <w:altName w:val="Nirmala UI Semilight"/>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11AB2"/>
    <w:multiLevelType w:val="hybridMultilevel"/>
    <w:tmpl w:val="4AFAD9FC"/>
    <w:lvl w:ilvl="0" w:tplc="733AFFE2">
      <w:numFmt w:val="bullet"/>
      <w:lvlText w:val="-"/>
      <w:lvlJc w:val="left"/>
      <w:pPr>
        <w:ind w:left="720" w:hanging="360"/>
      </w:pPr>
      <w:rPr>
        <w:rFonts w:ascii="Frutiger LT Std 45 Light" w:eastAsiaTheme="minorHAnsi" w:hAnsi="Frutiger LT Std 45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73841F9"/>
    <w:multiLevelType w:val="hybridMultilevel"/>
    <w:tmpl w:val="720C985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38F425D3"/>
    <w:multiLevelType w:val="hybridMultilevel"/>
    <w:tmpl w:val="94F4F060"/>
    <w:lvl w:ilvl="0" w:tplc="60EA82A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EE222F8"/>
    <w:multiLevelType w:val="hybridMultilevel"/>
    <w:tmpl w:val="78C8284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4BD43F78"/>
    <w:multiLevelType w:val="hybridMultilevel"/>
    <w:tmpl w:val="5C0A64E0"/>
    <w:lvl w:ilvl="0" w:tplc="121C3EA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BC35F09"/>
    <w:multiLevelType w:val="multilevel"/>
    <w:tmpl w:val="6860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2E0142"/>
    <w:multiLevelType w:val="hybridMultilevel"/>
    <w:tmpl w:val="2676C894"/>
    <w:lvl w:ilvl="0" w:tplc="121C3EAC">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num>
  <w:num w:numId="4">
    <w:abstractNumId w:val="3"/>
  </w:num>
  <w:num w:numId="5">
    <w:abstractNumId w:val="4"/>
  </w:num>
  <w:num w:numId="6">
    <w:abstractNumId w:val="0"/>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C38"/>
    <w:rsid w:val="001554D4"/>
    <w:rsid w:val="00183CF9"/>
    <w:rsid w:val="00242ACC"/>
    <w:rsid w:val="00290C7B"/>
    <w:rsid w:val="00390E53"/>
    <w:rsid w:val="003F4460"/>
    <w:rsid w:val="004768C1"/>
    <w:rsid w:val="004D46D8"/>
    <w:rsid w:val="004E261B"/>
    <w:rsid w:val="005866EC"/>
    <w:rsid w:val="005D5A1A"/>
    <w:rsid w:val="00652FF0"/>
    <w:rsid w:val="0068514F"/>
    <w:rsid w:val="006B135C"/>
    <w:rsid w:val="00723A23"/>
    <w:rsid w:val="00755164"/>
    <w:rsid w:val="009B4F3A"/>
    <w:rsid w:val="009E45DF"/>
    <w:rsid w:val="009F3986"/>
    <w:rsid w:val="00C21A75"/>
    <w:rsid w:val="00D034A6"/>
    <w:rsid w:val="00D25B5E"/>
    <w:rsid w:val="00DF214C"/>
    <w:rsid w:val="00EE6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5590C-ECAA-4A3E-BFEF-57627594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E6C38"/>
    <w:rPr>
      <w:color w:val="0563C1"/>
      <w:u w:val="single"/>
    </w:rPr>
  </w:style>
  <w:style w:type="paragraph" w:styleId="Listenabsatz">
    <w:name w:val="List Paragraph"/>
    <w:basedOn w:val="Standard"/>
    <w:uiPriority w:val="34"/>
    <w:qFormat/>
    <w:rsid w:val="00EE6C38"/>
    <w:pPr>
      <w:ind w:left="720"/>
      <w:contextualSpacing/>
    </w:pPr>
  </w:style>
  <w:style w:type="paragraph" w:styleId="StandardWeb">
    <w:name w:val="Normal (Web)"/>
    <w:basedOn w:val="Standard"/>
    <w:uiPriority w:val="99"/>
    <w:semiHidden/>
    <w:unhideWhenUsed/>
    <w:rsid w:val="00DF214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4E26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468802">
      <w:bodyDiv w:val="1"/>
      <w:marLeft w:val="0"/>
      <w:marRight w:val="0"/>
      <w:marTop w:val="0"/>
      <w:marBottom w:val="0"/>
      <w:divBdr>
        <w:top w:val="none" w:sz="0" w:space="0" w:color="auto"/>
        <w:left w:val="none" w:sz="0" w:space="0" w:color="auto"/>
        <w:bottom w:val="none" w:sz="0" w:space="0" w:color="auto"/>
        <w:right w:val="none" w:sz="0" w:space="0" w:color="auto"/>
      </w:divBdr>
    </w:div>
    <w:div w:id="1483473674">
      <w:bodyDiv w:val="1"/>
      <w:marLeft w:val="0"/>
      <w:marRight w:val="0"/>
      <w:marTop w:val="0"/>
      <w:marBottom w:val="0"/>
      <w:divBdr>
        <w:top w:val="none" w:sz="0" w:space="0" w:color="auto"/>
        <w:left w:val="none" w:sz="0" w:space="0" w:color="auto"/>
        <w:bottom w:val="none" w:sz="0" w:space="0" w:color="auto"/>
        <w:right w:val="none" w:sz="0" w:space="0" w:color="auto"/>
      </w:divBdr>
    </w:div>
    <w:div w:id="168585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beitsagentur.de/news/corona-virus-informationen-fuer-unternehmen-zum-kurzarbeitergeld"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www.arbeitsagentur.de/datei/anzeige-kug101_ba013134.pdf"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fw.de/KfW-Konzern/Newsroom/Aktuelles/KfW-Corona-Hilfe-Unternehmen.html" TargetMode="External"/><Relationship Id="rId5" Type="http://schemas.openxmlformats.org/officeDocument/2006/relationships/settings" Target="settings.xml"/><Relationship Id="rId10" Type="http://schemas.openxmlformats.org/officeDocument/2006/relationships/hyperlink" Target="https://www.bmwi.de/Redaktion/DE/Downloads/F/faktenblatt-kfw-sonderprogramm.pdf?__blob=publicationFile&amp;v=8" TargetMode="External"/><Relationship Id="rId4" Type="http://schemas.openxmlformats.org/officeDocument/2006/relationships/styles" Target="styles.xml"/><Relationship Id="rId9" Type="http://schemas.openxmlformats.org/officeDocument/2006/relationships/hyperlink" Target="https://www.ib-sh.de/corona-informatio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cf703a42-b475-46ae-85b4-444667ccf0fa</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D2EBB-9BEE-4D84-BBF6-81D4E212264C}">
  <ds:schemaRefs>
    <ds:schemaRef ds:uri="http://www.datev.de/BSOffice/999929"/>
  </ds:schemaRefs>
</ds:datastoreItem>
</file>

<file path=customXml/itemProps2.xml><?xml version="1.0" encoding="utf-8"?>
<ds:datastoreItem xmlns:ds="http://schemas.openxmlformats.org/officeDocument/2006/customXml" ds:itemID="{6EF3FD72-DD33-4730-AAD4-6F48C9F1A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6152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Altrogge</dc:creator>
  <cp:keywords/>
  <dc:description/>
  <cp:lastModifiedBy>Yvonne Kellersohn</cp:lastModifiedBy>
  <cp:revision>9</cp:revision>
  <cp:lastPrinted>2020-03-26T12:49:00Z</cp:lastPrinted>
  <dcterms:created xsi:type="dcterms:W3CDTF">2020-03-30T11:02:00Z</dcterms:created>
  <dcterms:modified xsi:type="dcterms:W3CDTF">2020-03-31T07:45:00Z</dcterms:modified>
</cp:coreProperties>
</file>